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830"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664"/>
      </w:tblGrid>
      <w:tr w:rsidR="00E82755" w:rsidTr="00E82755">
        <w:trPr>
          <w:trHeight w:val="496"/>
        </w:trPr>
        <w:tc>
          <w:tcPr>
            <w:tcW w:w="3085" w:type="dxa"/>
            <w:gridSpan w:val="2"/>
            <w:shd w:val="clear" w:color="auto" w:fill="D9D9D9" w:themeFill="background1" w:themeFillShade="D9"/>
          </w:tcPr>
          <w:p w:rsidR="00E82755" w:rsidRDefault="00E82755" w:rsidP="00E82755">
            <w:pPr>
              <w:spacing w:after="0"/>
              <w:rPr>
                <w:b/>
                <w:sz w:val="28"/>
                <w:szCs w:val="28"/>
              </w:rPr>
            </w:pPr>
            <w:r>
              <w:rPr>
                <w:b/>
                <w:sz w:val="28"/>
                <w:szCs w:val="28"/>
              </w:rPr>
              <w:t>For each task:</w:t>
            </w:r>
          </w:p>
        </w:tc>
      </w:tr>
      <w:tr w:rsidR="00E82755" w:rsidTr="00E82755">
        <w:trPr>
          <w:trHeight w:val="496"/>
        </w:trPr>
        <w:tc>
          <w:tcPr>
            <w:tcW w:w="1421" w:type="dxa"/>
          </w:tcPr>
          <w:p w:rsidR="00E82755" w:rsidRDefault="00E82755" w:rsidP="00E82755">
            <w:pPr>
              <w:spacing w:after="0"/>
              <w:rPr>
                <w:b/>
                <w:sz w:val="28"/>
                <w:szCs w:val="28"/>
              </w:rPr>
            </w:pPr>
            <w:r>
              <w:rPr>
                <w:b/>
                <w:sz w:val="28"/>
                <w:szCs w:val="28"/>
              </w:rPr>
              <w:t>Level</w:t>
            </w:r>
          </w:p>
        </w:tc>
        <w:tc>
          <w:tcPr>
            <w:tcW w:w="1664" w:type="dxa"/>
          </w:tcPr>
          <w:p w:rsidR="00E82755" w:rsidRDefault="00E82755" w:rsidP="00E82755">
            <w:pPr>
              <w:spacing w:after="0"/>
              <w:rPr>
                <w:b/>
                <w:sz w:val="28"/>
                <w:szCs w:val="28"/>
              </w:rPr>
            </w:pPr>
            <w:r>
              <w:rPr>
                <w:b/>
                <w:sz w:val="28"/>
                <w:szCs w:val="28"/>
              </w:rPr>
              <w:t>Letter grade</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1</w:t>
            </w:r>
          </w:p>
        </w:tc>
        <w:tc>
          <w:tcPr>
            <w:tcW w:w="1664" w:type="dxa"/>
          </w:tcPr>
          <w:p w:rsidR="00E82755" w:rsidRDefault="00E82755" w:rsidP="00E82755">
            <w:pPr>
              <w:spacing w:after="0"/>
              <w:rPr>
                <w:b/>
                <w:sz w:val="28"/>
                <w:szCs w:val="28"/>
              </w:rPr>
            </w:pPr>
            <w:r>
              <w:rPr>
                <w:b/>
                <w:sz w:val="28"/>
                <w:szCs w:val="28"/>
              </w:rPr>
              <w:t>I or F</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2</w:t>
            </w:r>
          </w:p>
        </w:tc>
        <w:tc>
          <w:tcPr>
            <w:tcW w:w="1664" w:type="dxa"/>
          </w:tcPr>
          <w:p w:rsidR="00E82755" w:rsidRDefault="00E82755" w:rsidP="00E82755">
            <w:pPr>
              <w:spacing w:after="0"/>
              <w:rPr>
                <w:b/>
                <w:sz w:val="28"/>
                <w:szCs w:val="28"/>
              </w:rPr>
            </w:pPr>
            <w:r>
              <w:rPr>
                <w:b/>
                <w:sz w:val="28"/>
                <w:szCs w:val="28"/>
              </w:rPr>
              <w:t>C-</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3</w:t>
            </w:r>
          </w:p>
        </w:tc>
        <w:tc>
          <w:tcPr>
            <w:tcW w:w="1664" w:type="dxa"/>
          </w:tcPr>
          <w:p w:rsidR="00E82755" w:rsidRDefault="00E82755" w:rsidP="00E82755">
            <w:pPr>
              <w:spacing w:after="0"/>
              <w:rPr>
                <w:b/>
                <w:sz w:val="28"/>
                <w:szCs w:val="28"/>
              </w:rPr>
            </w:pPr>
            <w:r>
              <w:rPr>
                <w:b/>
                <w:sz w:val="28"/>
                <w:szCs w:val="28"/>
              </w:rPr>
              <w:t>C</w:t>
            </w:r>
          </w:p>
        </w:tc>
      </w:tr>
      <w:tr w:rsidR="00E82755" w:rsidTr="00E82755">
        <w:trPr>
          <w:trHeight w:val="429"/>
        </w:trPr>
        <w:tc>
          <w:tcPr>
            <w:tcW w:w="1421" w:type="dxa"/>
          </w:tcPr>
          <w:p w:rsidR="00E82755" w:rsidRPr="00E82755" w:rsidRDefault="00E82755" w:rsidP="00E82755">
            <w:pPr>
              <w:spacing w:after="0"/>
              <w:rPr>
                <w:b/>
                <w:color w:val="FF0000"/>
                <w:sz w:val="28"/>
                <w:szCs w:val="28"/>
              </w:rPr>
            </w:pPr>
            <w:r w:rsidRPr="00E82755">
              <w:rPr>
                <w:b/>
                <w:color w:val="FF0000"/>
                <w:sz w:val="28"/>
                <w:szCs w:val="28"/>
              </w:rPr>
              <w:t>4</w:t>
            </w:r>
          </w:p>
        </w:tc>
        <w:tc>
          <w:tcPr>
            <w:tcW w:w="1664" w:type="dxa"/>
          </w:tcPr>
          <w:p w:rsidR="00E82755" w:rsidRPr="00E82755" w:rsidRDefault="00E82755" w:rsidP="00E82755">
            <w:pPr>
              <w:spacing w:after="0"/>
              <w:rPr>
                <w:b/>
                <w:color w:val="FF0000"/>
                <w:sz w:val="28"/>
                <w:szCs w:val="28"/>
              </w:rPr>
            </w:pPr>
            <w:r w:rsidRPr="00E82755">
              <w:rPr>
                <w:b/>
                <w:color w:val="FF0000"/>
                <w:sz w:val="28"/>
                <w:szCs w:val="28"/>
              </w:rPr>
              <w:t>C+</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5</w:t>
            </w:r>
          </w:p>
        </w:tc>
        <w:tc>
          <w:tcPr>
            <w:tcW w:w="1664" w:type="dxa"/>
          </w:tcPr>
          <w:p w:rsidR="00E82755" w:rsidRDefault="00E82755" w:rsidP="00E82755">
            <w:pPr>
              <w:spacing w:after="0"/>
              <w:rPr>
                <w:b/>
                <w:sz w:val="28"/>
                <w:szCs w:val="28"/>
              </w:rPr>
            </w:pPr>
            <w:r>
              <w:rPr>
                <w:b/>
                <w:sz w:val="28"/>
                <w:szCs w:val="28"/>
              </w:rPr>
              <w:t>B</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6</w:t>
            </w:r>
          </w:p>
        </w:tc>
        <w:tc>
          <w:tcPr>
            <w:tcW w:w="1664" w:type="dxa"/>
          </w:tcPr>
          <w:p w:rsidR="00E82755" w:rsidRDefault="00E82755" w:rsidP="00E82755">
            <w:pPr>
              <w:spacing w:after="0"/>
              <w:rPr>
                <w:b/>
                <w:sz w:val="28"/>
                <w:szCs w:val="28"/>
              </w:rPr>
            </w:pPr>
            <w:r>
              <w:rPr>
                <w:b/>
                <w:sz w:val="28"/>
                <w:szCs w:val="28"/>
              </w:rPr>
              <w:t>A</w:t>
            </w:r>
            <w:r>
              <w:rPr>
                <w:b/>
                <w:sz w:val="28"/>
                <w:szCs w:val="28"/>
              </w:rPr>
              <w:t>-</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7</w:t>
            </w:r>
          </w:p>
        </w:tc>
        <w:tc>
          <w:tcPr>
            <w:tcW w:w="1664" w:type="dxa"/>
          </w:tcPr>
          <w:p w:rsidR="00E82755" w:rsidRDefault="00E82755" w:rsidP="00E82755">
            <w:pPr>
              <w:spacing w:after="0"/>
              <w:rPr>
                <w:b/>
                <w:sz w:val="28"/>
                <w:szCs w:val="28"/>
              </w:rPr>
            </w:pPr>
            <w:r>
              <w:rPr>
                <w:b/>
                <w:sz w:val="28"/>
                <w:szCs w:val="28"/>
              </w:rPr>
              <w:t>A</w:t>
            </w:r>
          </w:p>
        </w:tc>
      </w:tr>
      <w:tr w:rsidR="00E82755" w:rsidTr="00E82755">
        <w:trPr>
          <w:trHeight w:val="429"/>
        </w:trPr>
        <w:tc>
          <w:tcPr>
            <w:tcW w:w="1421" w:type="dxa"/>
          </w:tcPr>
          <w:p w:rsidR="00E82755" w:rsidRDefault="00E82755" w:rsidP="00E82755">
            <w:pPr>
              <w:spacing w:after="0"/>
              <w:rPr>
                <w:b/>
                <w:sz w:val="28"/>
                <w:szCs w:val="28"/>
              </w:rPr>
            </w:pPr>
            <w:r>
              <w:rPr>
                <w:b/>
                <w:sz w:val="28"/>
                <w:szCs w:val="28"/>
              </w:rPr>
              <w:t>8</w:t>
            </w:r>
          </w:p>
        </w:tc>
        <w:tc>
          <w:tcPr>
            <w:tcW w:w="1664" w:type="dxa"/>
          </w:tcPr>
          <w:p w:rsidR="00E82755" w:rsidRDefault="00E82755" w:rsidP="00E82755">
            <w:pPr>
              <w:spacing w:after="0"/>
              <w:rPr>
                <w:b/>
                <w:sz w:val="28"/>
                <w:szCs w:val="28"/>
              </w:rPr>
            </w:pPr>
            <w:r>
              <w:rPr>
                <w:b/>
                <w:sz w:val="28"/>
                <w:szCs w:val="28"/>
              </w:rPr>
              <w:t>A+</w:t>
            </w:r>
          </w:p>
        </w:tc>
      </w:tr>
    </w:tbl>
    <w:p w:rsidR="00EA357F" w:rsidRPr="00401111" w:rsidRDefault="00A124FA">
      <w:pPr>
        <w:rPr>
          <w:b/>
          <w:sz w:val="28"/>
          <w:szCs w:val="28"/>
        </w:rPr>
      </w:pPr>
      <w:r>
        <w:rPr>
          <w:b/>
          <w:sz w:val="28"/>
          <w:szCs w:val="28"/>
        </w:rPr>
        <w:t xml:space="preserve">Sciences </w:t>
      </w:r>
      <w:r w:rsidR="00157B5D" w:rsidRPr="00AC1180">
        <w:rPr>
          <w:b/>
          <w:sz w:val="28"/>
          <w:szCs w:val="28"/>
        </w:rPr>
        <w:t xml:space="preserve">Assessment </w:t>
      </w:r>
      <w:r w:rsidR="0035512D">
        <w:rPr>
          <w:b/>
          <w:sz w:val="28"/>
          <w:szCs w:val="28"/>
        </w:rPr>
        <w:t>for MYP Year 3</w:t>
      </w:r>
      <w:r>
        <w:rPr>
          <w:b/>
          <w:sz w:val="28"/>
          <w:szCs w:val="28"/>
        </w:rPr>
        <w:t xml:space="preserve"> – </w:t>
      </w:r>
      <w:r w:rsidR="00570035">
        <w:rPr>
          <w:b/>
          <w:i/>
          <w:sz w:val="28"/>
          <w:szCs w:val="28"/>
        </w:rPr>
        <w:t>Grade</w:t>
      </w:r>
      <w:r w:rsidR="0035512D">
        <w:rPr>
          <w:b/>
          <w:i/>
          <w:sz w:val="28"/>
          <w:szCs w:val="28"/>
        </w:rPr>
        <w:t xml:space="preserve"> 8</w:t>
      </w:r>
    </w:p>
    <w:tbl>
      <w:tblPr>
        <w:tblStyle w:val="TableGrid"/>
        <w:tblW w:w="0" w:type="auto"/>
        <w:tblLayout w:type="fixed"/>
        <w:tblCellMar>
          <w:left w:w="28" w:type="dxa"/>
          <w:right w:w="28" w:type="dxa"/>
        </w:tblCellMar>
        <w:tblLook w:val="04A0" w:firstRow="1" w:lastRow="0" w:firstColumn="1" w:lastColumn="0" w:noHBand="0" w:noVBand="1"/>
      </w:tblPr>
      <w:tblGrid>
        <w:gridCol w:w="879"/>
        <w:gridCol w:w="992"/>
        <w:gridCol w:w="1134"/>
        <w:gridCol w:w="1418"/>
        <w:gridCol w:w="992"/>
      </w:tblGrid>
      <w:tr w:rsidR="00D876A1" w:rsidTr="001B2513">
        <w:tc>
          <w:tcPr>
            <w:tcW w:w="5415" w:type="dxa"/>
            <w:gridSpan w:val="5"/>
            <w:shd w:val="clear" w:color="auto" w:fill="D9D9D9" w:themeFill="background1" w:themeFillShade="D9"/>
          </w:tcPr>
          <w:p w:rsidR="00D876A1" w:rsidRPr="00A124FA" w:rsidRDefault="002465EB" w:rsidP="002465EB">
            <w:pPr>
              <w:pStyle w:val="Default"/>
              <w:rPr>
                <w:b/>
                <w:sz w:val="22"/>
                <w:szCs w:val="22"/>
              </w:rPr>
            </w:pPr>
            <w:r w:rsidRPr="00A124FA">
              <w:rPr>
                <w:b/>
                <w:sz w:val="22"/>
                <w:szCs w:val="22"/>
              </w:rPr>
              <w:t>Criterion A: Knowledge and Understanding</w:t>
            </w:r>
          </w:p>
        </w:tc>
      </w:tr>
      <w:tr w:rsidR="00A124FA" w:rsidTr="001B2513">
        <w:tc>
          <w:tcPr>
            <w:tcW w:w="879" w:type="dxa"/>
          </w:tcPr>
          <w:p w:rsidR="00A124FA" w:rsidRPr="00A124FA" w:rsidRDefault="00A124FA" w:rsidP="00570542">
            <w:pPr>
              <w:jc w:val="center"/>
              <w:rPr>
                <w:b/>
                <w:sz w:val="20"/>
                <w:szCs w:val="20"/>
              </w:rPr>
            </w:pPr>
            <w:r w:rsidRPr="00A124FA">
              <w:rPr>
                <w:b/>
                <w:sz w:val="20"/>
                <w:szCs w:val="20"/>
              </w:rPr>
              <w:t>(0)</w:t>
            </w:r>
          </w:p>
        </w:tc>
        <w:tc>
          <w:tcPr>
            <w:tcW w:w="992" w:type="dxa"/>
          </w:tcPr>
          <w:p w:rsidR="00A124FA" w:rsidRPr="00A124FA" w:rsidRDefault="00A124FA" w:rsidP="00570542">
            <w:pPr>
              <w:jc w:val="center"/>
              <w:rPr>
                <w:b/>
                <w:sz w:val="20"/>
                <w:szCs w:val="20"/>
              </w:rPr>
            </w:pPr>
            <w:r w:rsidRPr="00A124FA">
              <w:rPr>
                <w:b/>
                <w:sz w:val="20"/>
                <w:szCs w:val="20"/>
              </w:rPr>
              <w:t>Beginning (1-2)</w:t>
            </w:r>
          </w:p>
        </w:tc>
        <w:tc>
          <w:tcPr>
            <w:tcW w:w="1134" w:type="dxa"/>
          </w:tcPr>
          <w:p w:rsidR="00A124FA" w:rsidRPr="00A124FA" w:rsidRDefault="00A124FA" w:rsidP="00570542">
            <w:pPr>
              <w:jc w:val="center"/>
              <w:rPr>
                <w:b/>
                <w:sz w:val="20"/>
                <w:szCs w:val="20"/>
              </w:rPr>
            </w:pPr>
            <w:r w:rsidRPr="00A124FA">
              <w:rPr>
                <w:b/>
                <w:sz w:val="20"/>
                <w:szCs w:val="20"/>
              </w:rPr>
              <w:t>Developing (3-4)</w:t>
            </w:r>
          </w:p>
        </w:tc>
        <w:tc>
          <w:tcPr>
            <w:tcW w:w="1418" w:type="dxa"/>
          </w:tcPr>
          <w:p w:rsidR="00A124FA" w:rsidRPr="00A124FA" w:rsidRDefault="00A124FA" w:rsidP="00570542">
            <w:pPr>
              <w:jc w:val="center"/>
              <w:rPr>
                <w:b/>
                <w:sz w:val="20"/>
                <w:szCs w:val="20"/>
              </w:rPr>
            </w:pPr>
            <w:r w:rsidRPr="00A124FA">
              <w:rPr>
                <w:b/>
                <w:sz w:val="20"/>
                <w:szCs w:val="20"/>
              </w:rPr>
              <w:t>Accomplished (5-6)</w:t>
            </w:r>
          </w:p>
        </w:tc>
        <w:tc>
          <w:tcPr>
            <w:tcW w:w="992" w:type="dxa"/>
          </w:tcPr>
          <w:p w:rsidR="00A124FA" w:rsidRPr="00A124FA" w:rsidRDefault="00A124FA" w:rsidP="00570542">
            <w:pPr>
              <w:jc w:val="center"/>
              <w:rPr>
                <w:b/>
                <w:sz w:val="20"/>
                <w:szCs w:val="20"/>
              </w:rPr>
            </w:pPr>
            <w:r w:rsidRPr="00A124FA">
              <w:rPr>
                <w:b/>
                <w:sz w:val="20"/>
                <w:szCs w:val="20"/>
              </w:rPr>
              <w:t>Exemplary (7-8)</w:t>
            </w:r>
          </w:p>
        </w:tc>
      </w:tr>
      <w:tr w:rsidR="001B2513" w:rsidTr="001B2513">
        <w:tc>
          <w:tcPr>
            <w:tcW w:w="5415" w:type="dxa"/>
            <w:gridSpan w:val="5"/>
          </w:tcPr>
          <w:p w:rsidR="001B2513" w:rsidRPr="009457C2" w:rsidRDefault="001B2513" w:rsidP="001B2513">
            <w:pPr>
              <w:pStyle w:val="Default"/>
              <w:numPr>
                <w:ilvl w:val="0"/>
                <w:numId w:val="8"/>
              </w:numPr>
              <w:rPr>
                <w:rFonts w:asciiTheme="minorHAnsi" w:hAnsiTheme="minorHAnsi"/>
                <w:sz w:val="20"/>
                <w:szCs w:val="20"/>
              </w:rPr>
            </w:pPr>
            <w:r w:rsidRPr="009457C2">
              <w:rPr>
                <w:rFonts w:asciiTheme="minorHAnsi" w:hAnsiTheme="minorHAnsi"/>
                <w:sz w:val="20"/>
                <w:szCs w:val="20"/>
              </w:rPr>
              <w:t>Used to assess quizzes (checkpoints) and tests</w:t>
            </w:r>
          </w:p>
        </w:tc>
      </w:tr>
      <w:tr w:rsidR="00842E76" w:rsidTr="001B2513">
        <w:tc>
          <w:tcPr>
            <w:tcW w:w="5415" w:type="dxa"/>
            <w:gridSpan w:val="5"/>
            <w:shd w:val="clear" w:color="auto" w:fill="D9D9D9" w:themeFill="background1" w:themeFillShade="D9"/>
          </w:tcPr>
          <w:p w:rsidR="00842E76" w:rsidRPr="00A124FA" w:rsidRDefault="00842E76" w:rsidP="00A777E3">
            <w:pPr>
              <w:pStyle w:val="Default"/>
              <w:rPr>
                <w:b/>
                <w:bCs/>
                <w:sz w:val="22"/>
                <w:szCs w:val="22"/>
              </w:rPr>
            </w:pPr>
            <w:r w:rsidRPr="00A124FA">
              <w:rPr>
                <w:b/>
                <w:sz w:val="22"/>
                <w:szCs w:val="22"/>
              </w:rPr>
              <w:t xml:space="preserve">Criterion B: </w:t>
            </w:r>
            <w:r w:rsidR="00A777E3" w:rsidRPr="00A124FA">
              <w:rPr>
                <w:b/>
                <w:sz w:val="22"/>
                <w:szCs w:val="22"/>
              </w:rPr>
              <w:t>Inquiring and Designing</w:t>
            </w:r>
          </w:p>
        </w:tc>
      </w:tr>
      <w:tr w:rsidR="00A124FA" w:rsidTr="001B2513">
        <w:trPr>
          <w:trHeight w:val="113"/>
        </w:trPr>
        <w:tc>
          <w:tcPr>
            <w:tcW w:w="879" w:type="dxa"/>
          </w:tcPr>
          <w:p w:rsidR="00A124FA" w:rsidRPr="00A124FA" w:rsidRDefault="00A124FA" w:rsidP="00570542">
            <w:pPr>
              <w:jc w:val="center"/>
              <w:rPr>
                <w:b/>
                <w:sz w:val="20"/>
                <w:szCs w:val="20"/>
              </w:rPr>
            </w:pPr>
            <w:r w:rsidRPr="00A124FA">
              <w:rPr>
                <w:b/>
                <w:sz w:val="20"/>
                <w:szCs w:val="20"/>
              </w:rPr>
              <w:t>(0)</w:t>
            </w:r>
          </w:p>
        </w:tc>
        <w:tc>
          <w:tcPr>
            <w:tcW w:w="992" w:type="dxa"/>
          </w:tcPr>
          <w:p w:rsidR="00A124FA" w:rsidRPr="00A124FA" w:rsidRDefault="00A124FA" w:rsidP="00570542">
            <w:pPr>
              <w:jc w:val="center"/>
              <w:rPr>
                <w:b/>
                <w:sz w:val="20"/>
                <w:szCs w:val="20"/>
              </w:rPr>
            </w:pPr>
            <w:r w:rsidRPr="00A124FA">
              <w:rPr>
                <w:b/>
                <w:sz w:val="20"/>
                <w:szCs w:val="20"/>
              </w:rPr>
              <w:t>Beginning (1-2)</w:t>
            </w:r>
          </w:p>
        </w:tc>
        <w:tc>
          <w:tcPr>
            <w:tcW w:w="1134" w:type="dxa"/>
          </w:tcPr>
          <w:p w:rsidR="00A124FA" w:rsidRPr="00A124FA" w:rsidRDefault="00A124FA" w:rsidP="00570542">
            <w:pPr>
              <w:jc w:val="center"/>
              <w:rPr>
                <w:b/>
                <w:sz w:val="20"/>
                <w:szCs w:val="20"/>
              </w:rPr>
            </w:pPr>
            <w:r w:rsidRPr="00A124FA">
              <w:rPr>
                <w:b/>
                <w:sz w:val="20"/>
                <w:szCs w:val="20"/>
              </w:rPr>
              <w:t>Developing (3-4)</w:t>
            </w:r>
          </w:p>
        </w:tc>
        <w:tc>
          <w:tcPr>
            <w:tcW w:w="1418" w:type="dxa"/>
          </w:tcPr>
          <w:p w:rsidR="00A124FA" w:rsidRPr="00A124FA" w:rsidRDefault="00A124FA" w:rsidP="00570542">
            <w:pPr>
              <w:jc w:val="center"/>
              <w:rPr>
                <w:b/>
                <w:sz w:val="20"/>
                <w:szCs w:val="20"/>
              </w:rPr>
            </w:pPr>
            <w:r w:rsidRPr="00A124FA">
              <w:rPr>
                <w:b/>
                <w:sz w:val="20"/>
                <w:szCs w:val="20"/>
              </w:rPr>
              <w:t>Accomplished (5-6)</w:t>
            </w:r>
          </w:p>
        </w:tc>
        <w:tc>
          <w:tcPr>
            <w:tcW w:w="992" w:type="dxa"/>
          </w:tcPr>
          <w:p w:rsidR="00A124FA" w:rsidRPr="00A124FA" w:rsidRDefault="00A124FA" w:rsidP="00570542">
            <w:pPr>
              <w:jc w:val="center"/>
              <w:rPr>
                <w:b/>
                <w:sz w:val="20"/>
                <w:szCs w:val="20"/>
              </w:rPr>
            </w:pPr>
            <w:r w:rsidRPr="00A124FA">
              <w:rPr>
                <w:b/>
                <w:sz w:val="20"/>
                <w:szCs w:val="20"/>
              </w:rPr>
              <w:t>Exemplary (7-8)</w:t>
            </w:r>
          </w:p>
        </w:tc>
      </w:tr>
      <w:tr w:rsidR="001B2513" w:rsidTr="001B2513">
        <w:trPr>
          <w:trHeight w:val="136"/>
        </w:trPr>
        <w:tc>
          <w:tcPr>
            <w:tcW w:w="5415" w:type="dxa"/>
            <w:gridSpan w:val="5"/>
          </w:tcPr>
          <w:p w:rsidR="001B2513" w:rsidRPr="00D17FBF" w:rsidRDefault="001B2513" w:rsidP="001B2513">
            <w:pPr>
              <w:pStyle w:val="Default"/>
              <w:numPr>
                <w:ilvl w:val="0"/>
                <w:numId w:val="8"/>
              </w:numPr>
              <w:rPr>
                <w:rFonts w:asciiTheme="minorHAnsi" w:hAnsiTheme="minorHAnsi"/>
                <w:sz w:val="16"/>
                <w:szCs w:val="16"/>
              </w:rPr>
            </w:pPr>
            <w:r w:rsidRPr="009457C2">
              <w:rPr>
                <w:rFonts w:asciiTheme="minorHAnsi" w:hAnsiTheme="minorHAnsi"/>
                <w:sz w:val="20"/>
                <w:szCs w:val="20"/>
              </w:rPr>
              <w:t>Use to assess Lab design</w:t>
            </w:r>
          </w:p>
        </w:tc>
      </w:tr>
      <w:tr w:rsidR="00842E76" w:rsidTr="001B2513">
        <w:tc>
          <w:tcPr>
            <w:tcW w:w="5415" w:type="dxa"/>
            <w:gridSpan w:val="5"/>
            <w:shd w:val="clear" w:color="auto" w:fill="D9D9D9" w:themeFill="background1" w:themeFillShade="D9"/>
          </w:tcPr>
          <w:p w:rsidR="00842E76" w:rsidRPr="00A124FA" w:rsidRDefault="00842E76" w:rsidP="00901C86">
            <w:pPr>
              <w:pStyle w:val="Default"/>
              <w:rPr>
                <w:b/>
                <w:sz w:val="22"/>
                <w:szCs w:val="22"/>
              </w:rPr>
            </w:pPr>
            <w:r w:rsidRPr="00A124FA">
              <w:rPr>
                <w:b/>
                <w:sz w:val="22"/>
                <w:szCs w:val="22"/>
              </w:rPr>
              <w:t xml:space="preserve">Criterion C: </w:t>
            </w:r>
            <w:r w:rsidR="00901C86" w:rsidRPr="00A124FA">
              <w:rPr>
                <w:b/>
                <w:sz w:val="22"/>
                <w:szCs w:val="22"/>
              </w:rPr>
              <w:t>Processing and Evaluating</w:t>
            </w:r>
          </w:p>
        </w:tc>
      </w:tr>
      <w:tr w:rsidR="00A124FA" w:rsidTr="001B2513">
        <w:tc>
          <w:tcPr>
            <w:tcW w:w="879" w:type="dxa"/>
          </w:tcPr>
          <w:p w:rsidR="00A124FA" w:rsidRPr="00A124FA" w:rsidRDefault="00A124FA" w:rsidP="00570542">
            <w:pPr>
              <w:jc w:val="center"/>
              <w:rPr>
                <w:b/>
                <w:sz w:val="20"/>
                <w:szCs w:val="20"/>
              </w:rPr>
            </w:pPr>
            <w:r w:rsidRPr="00A124FA">
              <w:rPr>
                <w:b/>
                <w:sz w:val="20"/>
                <w:szCs w:val="20"/>
              </w:rPr>
              <w:t>(0)</w:t>
            </w:r>
          </w:p>
        </w:tc>
        <w:tc>
          <w:tcPr>
            <w:tcW w:w="992" w:type="dxa"/>
          </w:tcPr>
          <w:p w:rsidR="00A124FA" w:rsidRPr="00A124FA" w:rsidRDefault="00A124FA" w:rsidP="00570542">
            <w:pPr>
              <w:jc w:val="center"/>
              <w:rPr>
                <w:b/>
                <w:sz w:val="20"/>
                <w:szCs w:val="20"/>
              </w:rPr>
            </w:pPr>
            <w:r w:rsidRPr="00A124FA">
              <w:rPr>
                <w:b/>
                <w:sz w:val="20"/>
                <w:szCs w:val="20"/>
              </w:rPr>
              <w:t>Beginning (1-2)</w:t>
            </w:r>
          </w:p>
        </w:tc>
        <w:tc>
          <w:tcPr>
            <w:tcW w:w="1134" w:type="dxa"/>
          </w:tcPr>
          <w:p w:rsidR="00A124FA" w:rsidRPr="00A124FA" w:rsidRDefault="00A124FA" w:rsidP="00570542">
            <w:pPr>
              <w:jc w:val="center"/>
              <w:rPr>
                <w:b/>
                <w:sz w:val="20"/>
                <w:szCs w:val="20"/>
              </w:rPr>
            </w:pPr>
            <w:r w:rsidRPr="00A124FA">
              <w:rPr>
                <w:b/>
                <w:sz w:val="20"/>
                <w:szCs w:val="20"/>
              </w:rPr>
              <w:t>Developing (3-4)</w:t>
            </w:r>
          </w:p>
        </w:tc>
        <w:tc>
          <w:tcPr>
            <w:tcW w:w="1418" w:type="dxa"/>
          </w:tcPr>
          <w:p w:rsidR="00A124FA" w:rsidRPr="00A124FA" w:rsidRDefault="00A124FA" w:rsidP="00570542">
            <w:pPr>
              <w:jc w:val="center"/>
              <w:rPr>
                <w:b/>
                <w:sz w:val="20"/>
                <w:szCs w:val="20"/>
              </w:rPr>
            </w:pPr>
            <w:r w:rsidRPr="00A124FA">
              <w:rPr>
                <w:b/>
                <w:sz w:val="20"/>
                <w:szCs w:val="20"/>
              </w:rPr>
              <w:t>Accomplished (5-6)</w:t>
            </w:r>
          </w:p>
        </w:tc>
        <w:tc>
          <w:tcPr>
            <w:tcW w:w="992" w:type="dxa"/>
          </w:tcPr>
          <w:p w:rsidR="00A124FA" w:rsidRPr="00A124FA" w:rsidRDefault="00A124FA" w:rsidP="00570542">
            <w:pPr>
              <w:jc w:val="center"/>
              <w:rPr>
                <w:b/>
                <w:sz w:val="20"/>
                <w:szCs w:val="20"/>
              </w:rPr>
            </w:pPr>
            <w:r w:rsidRPr="00A124FA">
              <w:rPr>
                <w:b/>
                <w:sz w:val="20"/>
                <w:szCs w:val="20"/>
              </w:rPr>
              <w:t>Exemplary (7-8)</w:t>
            </w:r>
          </w:p>
        </w:tc>
      </w:tr>
      <w:tr w:rsidR="001B2513" w:rsidTr="001B2513">
        <w:tc>
          <w:tcPr>
            <w:tcW w:w="5415" w:type="dxa"/>
            <w:gridSpan w:val="5"/>
          </w:tcPr>
          <w:p w:rsidR="001B2513" w:rsidRPr="00D17FBF" w:rsidRDefault="001B2513" w:rsidP="001B2513">
            <w:pPr>
              <w:pStyle w:val="Default"/>
              <w:numPr>
                <w:ilvl w:val="0"/>
                <w:numId w:val="8"/>
              </w:numPr>
              <w:rPr>
                <w:rFonts w:asciiTheme="minorHAnsi" w:hAnsiTheme="minorHAnsi"/>
                <w:sz w:val="16"/>
                <w:szCs w:val="16"/>
              </w:rPr>
            </w:pPr>
            <w:r w:rsidRPr="009457C2">
              <w:rPr>
                <w:rFonts w:asciiTheme="minorHAnsi" w:hAnsiTheme="minorHAnsi"/>
                <w:sz w:val="20"/>
                <w:szCs w:val="20"/>
              </w:rPr>
              <w:t>Used to assess lab results</w:t>
            </w:r>
          </w:p>
        </w:tc>
      </w:tr>
      <w:tr w:rsidR="00842E76" w:rsidTr="001B2513">
        <w:tc>
          <w:tcPr>
            <w:tcW w:w="5415" w:type="dxa"/>
            <w:gridSpan w:val="5"/>
            <w:shd w:val="clear" w:color="auto" w:fill="D9D9D9" w:themeFill="background1" w:themeFillShade="D9"/>
          </w:tcPr>
          <w:p w:rsidR="00842E76" w:rsidRPr="00A124FA" w:rsidRDefault="00901C86" w:rsidP="00401111">
            <w:pPr>
              <w:pStyle w:val="Default"/>
              <w:rPr>
                <w:b/>
                <w:sz w:val="22"/>
                <w:szCs w:val="22"/>
              </w:rPr>
            </w:pPr>
            <w:r w:rsidRPr="00A124FA">
              <w:rPr>
                <w:b/>
                <w:sz w:val="22"/>
                <w:szCs w:val="22"/>
              </w:rPr>
              <w:t>Criterion D: Reflecting on the Impacts of Science</w:t>
            </w:r>
          </w:p>
        </w:tc>
      </w:tr>
      <w:tr w:rsidR="00A124FA" w:rsidTr="001B2513">
        <w:tc>
          <w:tcPr>
            <w:tcW w:w="879" w:type="dxa"/>
          </w:tcPr>
          <w:p w:rsidR="00A124FA" w:rsidRPr="00A124FA" w:rsidRDefault="00A124FA" w:rsidP="00570542">
            <w:pPr>
              <w:jc w:val="center"/>
              <w:rPr>
                <w:b/>
                <w:sz w:val="20"/>
                <w:szCs w:val="20"/>
              </w:rPr>
            </w:pPr>
            <w:r w:rsidRPr="00A124FA">
              <w:rPr>
                <w:b/>
                <w:sz w:val="20"/>
                <w:szCs w:val="20"/>
              </w:rPr>
              <w:t>(0)</w:t>
            </w:r>
          </w:p>
        </w:tc>
        <w:tc>
          <w:tcPr>
            <w:tcW w:w="992" w:type="dxa"/>
          </w:tcPr>
          <w:p w:rsidR="00A124FA" w:rsidRPr="00A124FA" w:rsidRDefault="00A124FA" w:rsidP="00570542">
            <w:pPr>
              <w:jc w:val="center"/>
              <w:rPr>
                <w:b/>
                <w:sz w:val="20"/>
                <w:szCs w:val="20"/>
              </w:rPr>
            </w:pPr>
            <w:r w:rsidRPr="00A124FA">
              <w:rPr>
                <w:b/>
                <w:sz w:val="20"/>
                <w:szCs w:val="20"/>
              </w:rPr>
              <w:t>Beginning (1-2)</w:t>
            </w:r>
          </w:p>
        </w:tc>
        <w:tc>
          <w:tcPr>
            <w:tcW w:w="1134" w:type="dxa"/>
          </w:tcPr>
          <w:p w:rsidR="00A124FA" w:rsidRPr="00A124FA" w:rsidRDefault="00A124FA" w:rsidP="00570542">
            <w:pPr>
              <w:jc w:val="center"/>
              <w:rPr>
                <w:b/>
                <w:sz w:val="20"/>
                <w:szCs w:val="20"/>
              </w:rPr>
            </w:pPr>
            <w:r w:rsidRPr="00A124FA">
              <w:rPr>
                <w:b/>
                <w:sz w:val="20"/>
                <w:szCs w:val="20"/>
              </w:rPr>
              <w:t>Developing (3-4)</w:t>
            </w:r>
          </w:p>
        </w:tc>
        <w:tc>
          <w:tcPr>
            <w:tcW w:w="1418" w:type="dxa"/>
          </w:tcPr>
          <w:p w:rsidR="00A124FA" w:rsidRPr="00A124FA" w:rsidRDefault="00A124FA" w:rsidP="00570542">
            <w:pPr>
              <w:jc w:val="center"/>
              <w:rPr>
                <w:b/>
                <w:sz w:val="20"/>
                <w:szCs w:val="20"/>
              </w:rPr>
            </w:pPr>
            <w:r w:rsidRPr="00A124FA">
              <w:rPr>
                <w:b/>
                <w:sz w:val="20"/>
                <w:szCs w:val="20"/>
              </w:rPr>
              <w:t>Accomplished (5-6)</w:t>
            </w:r>
          </w:p>
        </w:tc>
        <w:tc>
          <w:tcPr>
            <w:tcW w:w="992" w:type="dxa"/>
          </w:tcPr>
          <w:p w:rsidR="00A124FA" w:rsidRPr="00A124FA" w:rsidRDefault="00A124FA" w:rsidP="00570542">
            <w:pPr>
              <w:jc w:val="center"/>
              <w:rPr>
                <w:b/>
                <w:sz w:val="20"/>
                <w:szCs w:val="20"/>
              </w:rPr>
            </w:pPr>
            <w:r w:rsidRPr="00A124FA">
              <w:rPr>
                <w:b/>
                <w:sz w:val="20"/>
                <w:szCs w:val="20"/>
              </w:rPr>
              <w:t>Exemplary (7-8)</w:t>
            </w:r>
          </w:p>
        </w:tc>
      </w:tr>
      <w:tr w:rsidR="001B2513" w:rsidTr="001B2513">
        <w:tc>
          <w:tcPr>
            <w:tcW w:w="5415" w:type="dxa"/>
            <w:gridSpan w:val="5"/>
          </w:tcPr>
          <w:p w:rsidR="001B2513" w:rsidRPr="00D17FBF" w:rsidRDefault="001B2513" w:rsidP="001B2513">
            <w:pPr>
              <w:pStyle w:val="Default"/>
              <w:numPr>
                <w:ilvl w:val="0"/>
                <w:numId w:val="8"/>
              </w:numPr>
              <w:rPr>
                <w:rFonts w:asciiTheme="minorHAnsi" w:hAnsiTheme="minorHAnsi"/>
                <w:sz w:val="16"/>
                <w:szCs w:val="16"/>
              </w:rPr>
            </w:pPr>
            <w:r w:rsidRPr="009457C2">
              <w:rPr>
                <w:rFonts w:asciiTheme="minorHAnsi" w:hAnsiTheme="minorHAnsi"/>
                <w:sz w:val="20"/>
                <w:szCs w:val="20"/>
              </w:rPr>
              <w:t>Used to assess essays, videos, reports</w:t>
            </w:r>
          </w:p>
        </w:tc>
      </w:tr>
    </w:tbl>
    <w:p w:rsidR="004522ED" w:rsidRPr="00A47BFA" w:rsidRDefault="001B2513" w:rsidP="009457C2">
      <w:pPr>
        <w:spacing w:after="0"/>
        <w:rPr>
          <w:b/>
        </w:rPr>
      </w:pPr>
      <w:r>
        <w:rPr>
          <w:noProof/>
          <w:color w:val="898989"/>
          <w:sz w:val="18"/>
          <w:szCs w:val="18"/>
          <w:lang w:eastAsia="en-CA"/>
        </w:rPr>
        <mc:AlternateContent>
          <mc:Choice Requires="wps">
            <w:drawing>
              <wp:anchor distT="0" distB="0" distL="114300" distR="114300" simplePos="0" relativeHeight="251659264" behindDoc="0" locked="0" layoutInCell="1" allowOverlap="1" wp14:anchorId="65261758" wp14:editId="015A76CB">
                <wp:simplePos x="0" y="0"/>
                <wp:positionH relativeFrom="column">
                  <wp:posOffset>3109566</wp:posOffset>
                </wp:positionH>
                <wp:positionV relativeFrom="paragraph">
                  <wp:posOffset>183625</wp:posOffset>
                </wp:positionV>
                <wp:extent cx="4074795" cy="1925690"/>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4074795" cy="192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513" w:rsidRPr="00000265" w:rsidRDefault="001B2513" w:rsidP="001B2513">
                            <w:pPr>
                              <w:rPr>
                                <w:b/>
                              </w:rPr>
                            </w:pPr>
                            <w:r w:rsidRPr="00000265">
                              <w:rPr>
                                <w:b/>
                              </w:rPr>
                              <w:t>Process to get to an IB mark:</w:t>
                            </w:r>
                          </w:p>
                          <w:p w:rsidR="001B2513" w:rsidRPr="00A47BFA" w:rsidRDefault="001B2513" w:rsidP="001B2513">
                            <w:pPr>
                              <w:pStyle w:val="ListParagraph"/>
                              <w:numPr>
                                <w:ilvl w:val="0"/>
                                <w:numId w:val="7"/>
                              </w:numPr>
                            </w:pPr>
                            <w:r w:rsidRPr="00A47BFA">
                              <w:t xml:space="preserve">Assess student work according to </w:t>
                            </w:r>
                            <w:r w:rsidR="00E82755">
                              <w:t xml:space="preserve">4 </w:t>
                            </w:r>
                            <w:r w:rsidRPr="00A47BFA">
                              <w:t>criterion.</w:t>
                            </w:r>
                          </w:p>
                          <w:p w:rsidR="001B2513" w:rsidRPr="00A47BFA" w:rsidRDefault="001B2513" w:rsidP="001B2513">
                            <w:pPr>
                              <w:pStyle w:val="ListParagraph"/>
                              <w:numPr>
                                <w:ilvl w:val="0"/>
                                <w:numId w:val="7"/>
                              </w:numPr>
                            </w:pPr>
                            <w:r w:rsidRPr="00A47BFA">
                              <w:t>Record their achievement for each criterion at least twice</w:t>
                            </w:r>
                            <w:r w:rsidR="00E82755">
                              <w:t xml:space="preserve"> during the year</w:t>
                            </w:r>
                            <w:r w:rsidRPr="00A47BFA">
                              <w:t>.</w:t>
                            </w:r>
                          </w:p>
                          <w:p w:rsidR="001B2513" w:rsidRPr="00A47BFA" w:rsidRDefault="001B2513" w:rsidP="001B2513">
                            <w:pPr>
                              <w:pStyle w:val="ListParagraph"/>
                              <w:numPr>
                                <w:ilvl w:val="0"/>
                                <w:numId w:val="7"/>
                              </w:numPr>
                            </w:pPr>
                            <w:r w:rsidRPr="00A47BFA">
                              <w:t>Decide on an overall level of achievement for each criterion.</w:t>
                            </w:r>
                          </w:p>
                          <w:p w:rsidR="001B2513" w:rsidRPr="00A47BFA" w:rsidRDefault="001B2513" w:rsidP="001B2513">
                            <w:pPr>
                              <w:pStyle w:val="ListParagraph"/>
                              <w:numPr>
                                <w:ilvl w:val="0"/>
                                <w:numId w:val="7"/>
                              </w:numPr>
                            </w:pPr>
                            <w:r w:rsidRPr="00A47BFA">
                              <w:t>Add up the levels of achievement from each criterion.</w:t>
                            </w:r>
                          </w:p>
                          <w:p w:rsidR="001B2513" w:rsidRPr="00A47BFA" w:rsidRDefault="001B2513" w:rsidP="001B2513">
                            <w:pPr>
                              <w:pStyle w:val="ListParagraph"/>
                              <w:numPr>
                                <w:ilvl w:val="0"/>
                                <w:numId w:val="7"/>
                              </w:numPr>
                            </w:pPr>
                            <w:r w:rsidRPr="00A47BFA">
                              <w:t>Convert total to the IB 7-point scale.</w:t>
                            </w:r>
                          </w:p>
                          <w:p w:rsidR="001B2513" w:rsidRPr="00A47BFA" w:rsidRDefault="00E82755" w:rsidP="00DD3A73">
                            <w:pPr>
                              <w:pStyle w:val="ListParagraph"/>
                              <w:numPr>
                                <w:ilvl w:val="0"/>
                                <w:numId w:val="7"/>
                              </w:numPr>
                            </w:pPr>
                            <w:r w:rsidRPr="00A47BFA">
                              <w:t xml:space="preserve">Convert </w:t>
                            </w:r>
                            <w:r>
                              <w:t>IB 7- point scale to the BC percent.</w:t>
                            </w:r>
                          </w:p>
                          <w:p w:rsidR="001B2513" w:rsidRDefault="001B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1758" id="_x0000_t202" coordsize="21600,21600" o:spt="202" path="m,l,21600r21600,l21600,xe">
                <v:stroke joinstyle="miter"/>
                <v:path gradientshapeok="t" o:connecttype="rect"/>
              </v:shapetype>
              <v:shape id="Text Box 1" o:spid="_x0000_s1026" type="#_x0000_t202" style="position:absolute;margin-left:244.85pt;margin-top:14.45pt;width:320.85pt;height:1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UGlAIAALMFAAAOAAAAZHJzL2Uyb0RvYy54bWysVE1vGjEQvVfqf7B8bxYoJAVliShRqkpR&#10;EpVUORuvDVZsj2sbdumv79i7EEhzSdXL7tjz5ut5Zi6vGqPJVvigwJa0f9ajRFgOlbKrkv58vPn0&#10;hZIQma2YBitKuhOBXk0/fris3UQMYA26Ep6gExsmtSvpOkY3KYrA18KwcAZOWFRK8IZFPPpVUXlW&#10;o3eji0Gvd17U4CvngYsQ8Pa6VdJp9i+l4PFeyiAi0SXF3GL++vxdpm8xvWSTlWdurXiXBvuHLAxT&#10;FoMeXF2zyMjGq79cGcU9BJDxjIMpQErFRa4Bq+n3XlWzWDMnci1ITnAHmsL/c8vvtg+eqArfjhLL&#10;DD7Ro2gi+QoN6Sd2ahcmCFo4hMUGrxOyuw94mYpupDfpj+UQ1CPPuwO3yRnHy2HvYngxHlHCUdcf&#10;D0bn48x+8WLufIjfBBiShJJ6fLzMKdvehoghEbqHpGgBtKpulNb5kBpGzLUnW4ZPrWNOEi1OUNqS&#10;uqTnn0e97PhEl1wf7Jea8edU5qkHPGmbwoncWl1aiaKWiizFnRYJo+0PIZHazMgbOTLOhT3kmdEJ&#10;JbGi9xh2+Jes3mPc1oEWOTLYeDA2yoJvWTqltnreUytbPJJ0VHcSY7NsuhZZQrXDzvHQTl5w/EYh&#10;0bcsxAfmcdSwWXB9xHv8SA34OtBJlKzB/37rPuFxAlBLSY2jW9Lwa8O8oER/tzgb4/5wmGY9H4aj&#10;iwEe/LFmeayxGzMHbBnsf8wuiwkf9V6UHswTbplZiooqZjnGLmnci/PYLhTcUlzMZhmE0+1YvLUL&#10;x5PrRG9qsMfmiXnXNXjE2biD/ZCzyas+b7HJ0sJsE0GqPASJ4JbVjnjcDLlPuy2WVs/xOaNedu30&#10;DwAAAP//AwBQSwMEFAAGAAgAAAAhAL/7yt7eAAAACwEAAA8AAABkcnMvZG93bnJldi54bWxMj8tO&#10;wzAQRfdI/IM1SOyo86jACXEqQIUNqxbE2o1d2yIeR7abhr/HXcFydI/uPdNtFjeSWYVoPXIoVwUQ&#10;hYOXFjWHz4/XOwYkJoFSjB4Vhx8VYdNfX3Wilf6MOzXvkya5BGMrOJiUppbSOBjlRFz5SWHOjj44&#10;kfIZNJVBnHO5G2lVFPfUCYt5wYhJvRg1fO9PjsP2WTd6YCKYLZPWzsvX8V2/cX57szw9AklqSX8w&#10;XPSzOvTZ6eBPKCMZOaxZ85BRDhVrgFyAsi7XQA4c6rqqgPYd/f9D/wsAAP//AwBQSwECLQAUAAYA&#10;CAAAACEAtoM4kv4AAADhAQAAEwAAAAAAAAAAAAAAAAAAAAAAW0NvbnRlbnRfVHlwZXNdLnhtbFBL&#10;AQItABQABgAIAAAAIQA4/SH/1gAAAJQBAAALAAAAAAAAAAAAAAAAAC8BAABfcmVscy8ucmVsc1BL&#10;AQItABQABgAIAAAAIQCx4GUGlAIAALMFAAAOAAAAAAAAAAAAAAAAAC4CAABkcnMvZTJvRG9jLnht&#10;bFBLAQItABQABgAIAAAAIQC/+8re3gAAAAsBAAAPAAAAAAAAAAAAAAAAAO4EAABkcnMvZG93bnJl&#10;di54bWxQSwUGAAAAAAQABADzAAAA+QUAAAAA&#10;" fillcolor="white [3201]" strokeweight=".5pt">
                <v:textbox>
                  <w:txbxContent>
                    <w:p w:rsidR="001B2513" w:rsidRPr="00000265" w:rsidRDefault="001B2513" w:rsidP="001B2513">
                      <w:pPr>
                        <w:rPr>
                          <w:b/>
                        </w:rPr>
                      </w:pPr>
                      <w:r w:rsidRPr="00000265">
                        <w:rPr>
                          <w:b/>
                        </w:rPr>
                        <w:t>Process to get to an IB mark:</w:t>
                      </w:r>
                    </w:p>
                    <w:p w:rsidR="001B2513" w:rsidRPr="00A47BFA" w:rsidRDefault="001B2513" w:rsidP="001B2513">
                      <w:pPr>
                        <w:pStyle w:val="ListParagraph"/>
                        <w:numPr>
                          <w:ilvl w:val="0"/>
                          <w:numId w:val="7"/>
                        </w:numPr>
                      </w:pPr>
                      <w:r w:rsidRPr="00A47BFA">
                        <w:t xml:space="preserve">Assess student work according to </w:t>
                      </w:r>
                      <w:r w:rsidR="00E82755">
                        <w:t xml:space="preserve">4 </w:t>
                      </w:r>
                      <w:r w:rsidRPr="00A47BFA">
                        <w:t>criterion.</w:t>
                      </w:r>
                    </w:p>
                    <w:p w:rsidR="001B2513" w:rsidRPr="00A47BFA" w:rsidRDefault="001B2513" w:rsidP="001B2513">
                      <w:pPr>
                        <w:pStyle w:val="ListParagraph"/>
                        <w:numPr>
                          <w:ilvl w:val="0"/>
                          <w:numId w:val="7"/>
                        </w:numPr>
                      </w:pPr>
                      <w:r w:rsidRPr="00A47BFA">
                        <w:t>Record their achievement for each criterion at least twice</w:t>
                      </w:r>
                      <w:r w:rsidR="00E82755">
                        <w:t xml:space="preserve"> during the year</w:t>
                      </w:r>
                      <w:r w:rsidRPr="00A47BFA">
                        <w:t>.</w:t>
                      </w:r>
                    </w:p>
                    <w:p w:rsidR="001B2513" w:rsidRPr="00A47BFA" w:rsidRDefault="001B2513" w:rsidP="001B2513">
                      <w:pPr>
                        <w:pStyle w:val="ListParagraph"/>
                        <w:numPr>
                          <w:ilvl w:val="0"/>
                          <w:numId w:val="7"/>
                        </w:numPr>
                      </w:pPr>
                      <w:r w:rsidRPr="00A47BFA">
                        <w:t>Decide on an overall level of achievement for each criterion.</w:t>
                      </w:r>
                    </w:p>
                    <w:p w:rsidR="001B2513" w:rsidRPr="00A47BFA" w:rsidRDefault="001B2513" w:rsidP="001B2513">
                      <w:pPr>
                        <w:pStyle w:val="ListParagraph"/>
                        <w:numPr>
                          <w:ilvl w:val="0"/>
                          <w:numId w:val="7"/>
                        </w:numPr>
                      </w:pPr>
                      <w:r w:rsidRPr="00A47BFA">
                        <w:t>Add up the levels of achievement from each criterion.</w:t>
                      </w:r>
                    </w:p>
                    <w:p w:rsidR="001B2513" w:rsidRPr="00A47BFA" w:rsidRDefault="001B2513" w:rsidP="001B2513">
                      <w:pPr>
                        <w:pStyle w:val="ListParagraph"/>
                        <w:numPr>
                          <w:ilvl w:val="0"/>
                          <w:numId w:val="7"/>
                        </w:numPr>
                      </w:pPr>
                      <w:r w:rsidRPr="00A47BFA">
                        <w:t>Convert total to the IB 7-point scale.</w:t>
                      </w:r>
                    </w:p>
                    <w:p w:rsidR="001B2513" w:rsidRPr="00A47BFA" w:rsidRDefault="00E82755" w:rsidP="00DD3A73">
                      <w:pPr>
                        <w:pStyle w:val="ListParagraph"/>
                        <w:numPr>
                          <w:ilvl w:val="0"/>
                          <w:numId w:val="7"/>
                        </w:numPr>
                      </w:pPr>
                      <w:r w:rsidRPr="00A47BFA">
                        <w:t xml:space="preserve">Convert </w:t>
                      </w:r>
                      <w:r>
                        <w:t>IB 7- point scale to the BC percent.</w:t>
                      </w:r>
                    </w:p>
                    <w:p w:rsidR="001B2513" w:rsidRDefault="001B2513"/>
                  </w:txbxContent>
                </v:textbox>
              </v:shape>
            </w:pict>
          </mc:Fallback>
        </mc:AlternateContent>
      </w:r>
    </w:p>
    <w:tbl>
      <w:tblPr>
        <w:tblW w:w="4003" w:type="dxa"/>
        <w:tblInd w:w="98" w:type="dxa"/>
        <w:tblLayout w:type="fixed"/>
        <w:tblLook w:val="04A0" w:firstRow="1" w:lastRow="0" w:firstColumn="1" w:lastColumn="0" w:noHBand="0" w:noVBand="1"/>
      </w:tblPr>
      <w:tblGrid>
        <w:gridCol w:w="1310"/>
        <w:gridCol w:w="992"/>
        <w:gridCol w:w="1701"/>
      </w:tblGrid>
      <w:tr w:rsidR="00E82755" w:rsidTr="00E82755">
        <w:trPr>
          <w:trHeight w:val="345"/>
        </w:trPr>
        <w:tc>
          <w:tcPr>
            <w:tcW w:w="1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E82755" w:rsidRPr="00E82755" w:rsidRDefault="00E82755" w:rsidP="00E82755">
            <w:pPr>
              <w:spacing w:after="0" w:line="240" w:lineRule="auto"/>
              <w:jc w:val="center"/>
              <w:rPr>
                <w:rFonts w:eastAsia="Times New Roman" w:cs="Tahoma"/>
                <w:b/>
                <w:color w:val="3D4A30"/>
                <w:sz w:val="24"/>
                <w:szCs w:val="24"/>
                <w:lang w:eastAsia="en-CA"/>
              </w:rPr>
            </w:pPr>
            <w:r w:rsidRPr="00E82755">
              <w:rPr>
                <w:rFonts w:eastAsia="Times New Roman" w:cs="Tahoma"/>
                <w:b/>
                <w:color w:val="3D4A30"/>
                <w:sz w:val="24"/>
                <w:szCs w:val="24"/>
                <w:lang w:eastAsia="en-CA"/>
              </w:rPr>
              <w:t>Criterion Total</w:t>
            </w:r>
          </w:p>
          <w:p w:rsidR="00E82755" w:rsidRPr="00E82755" w:rsidRDefault="00E82755" w:rsidP="00E82755">
            <w:pPr>
              <w:spacing w:after="0" w:line="240" w:lineRule="auto"/>
              <w:jc w:val="center"/>
              <w:rPr>
                <w:rFonts w:eastAsia="Times New Roman" w:cs="Tahoma"/>
                <w:b/>
                <w:color w:val="3D4A30"/>
                <w:sz w:val="24"/>
                <w:szCs w:val="24"/>
                <w:lang w:eastAsia="en-CA"/>
              </w:rPr>
            </w:pPr>
            <w:r w:rsidRPr="00E82755">
              <w:rPr>
                <w:rFonts w:eastAsia="Times New Roman" w:cs="Tahoma"/>
                <w:b/>
                <w:color w:val="3D4A30"/>
                <w:sz w:val="24"/>
                <w:szCs w:val="24"/>
                <w:lang w:eastAsia="en-CA"/>
              </w:rPr>
              <w:t>/32</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E82755" w:rsidRPr="00E82755" w:rsidRDefault="00E82755" w:rsidP="00E82755">
            <w:pPr>
              <w:spacing w:after="0" w:line="240" w:lineRule="auto"/>
              <w:jc w:val="center"/>
              <w:rPr>
                <w:rFonts w:eastAsia="Times New Roman" w:cs="Tahoma"/>
                <w:b/>
                <w:color w:val="000000"/>
                <w:sz w:val="24"/>
                <w:szCs w:val="24"/>
                <w:lang w:eastAsia="en-CA"/>
              </w:rPr>
            </w:pPr>
            <w:r w:rsidRPr="00E82755">
              <w:rPr>
                <w:rFonts w:eastAsia="Times New Roman" w:cs="Tahoma"/>
                <w:b/>
                <w:color w:val="3D4A30"/>
                <w:sz w:val="24"/>
                <w:szCs w:val="24"/>
                <w:lang w:eastAsia="en-CA"/>
              </w:rPr>
              <w:t>FINAL IB LEVEL</w:t>
            </w:r>
          </w:p>
        </w:tc>
        <w:tc>
          <w:tcPr>
            <w:tcW w:w="1701" w:type="dxa"/>
            <w:tcBorders>
              <w:top w:val="single" w:sz="8" w:space="0" w:color="auto"/>
              <w:left w:val="nil"/>
              <w:bottom w:val="single" w:sz="8" w:space="0" w:color="auto"/>
              <w:right w:val="single" w:sz="12" w:space="0" w:color="auto"/>
            </w:tcBorders>
            <w:shd w:val="clear" w:color="auto" w:fill="D9D9D9" w:themeFill="background1" w:themeFillShade="D9"/>
            <w:hideMark/>
          </w:tcPr>
          <w:p w:rsidR="00E82755" w:rsidRPr="00E82755" w:rsidRDefault="00E82755" w:rsidP="00E82755">
            <w:pPr>
              <w:spacing w:after="0" w:line="240" w:lineRule="auto"/>
              <w:jc w:val="center"/>
              <w:rPr>
                <w:rFonts w:eastAsia="Times New Roman" w:cs="Tahoma"/>
                <w:b/>
                <w:color w:val="3D4A30"/>
                <w:sz w:val="24"/>
                <w:szCs w:val="24"/>
                <w:lang w:eastAsia="en-CA"/>
              </w:rPr>
            </w:pPr>
            <w:r w:rsidRPr="00E82755">
              <w:rPr>
                <w:rFonts w:eastAsia="Times New Roman" w:cs="Tahoma"/>
                <w:b/>
                <w:color w:val="3D4A30"/>
                <w:sz w:val="24"/>
                <w:szCs w:val="24"/>
                <w:lang w:eastAsia="en-CA"/>
              </w:rPr>
              <w:t>BC</w:t>
            </w:r>
          </w:p>
          <w:p w:rsidR="00E82755" w:rsidRPr="00E82755" w:rsidRDefault="00E82755" w:rsidP="00E82755">
            <w:pPr>
              <w:spacing w:after="0" w:line="240" w:lineRule="auto"/>
              <w:jc w:val="center"/>
              <w:rPr>
                <w:rFonts w:eastAsia="Times New Roman" w:cs="Tahoma"/>
                <w:b/>
                <w:color w:val="3D4A30"/>
                <w:sz w:val="24"/>
                <w:szCs w:val="24"/>
                <w:lang w:eastAsia="en-CA"/>
              </w:rPr>
            </w:pPr>
            <w:r w:rsidRPr="00E82755">
              <w:rPr>
                <w:rFonts w:eastAsia="Times New Roman" w:cs="Tahoma"/>
                <w:b/>
                <w:color w:val="3D4A30"/>
                <w:sz w:val="24"/>
                <w:szCs w:val="24"/>
                <w:lang w:eastAsia="en-CA"/>
              </w:rPr>
              <w:t>Percent</w:t>
            </w:r>
          </w:p>
        </w:tc>
      </w:tr>
      <w:tr w:rsidR="00E82755" w:rsidTr="00E82755">
        <w:trPr>
          <w:trHeight w:val="330"/>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1-5</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1</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0-44</w:t>
            </w:r>
          </w:p>
        </w:tc>
      </w:tr>
      <w:tr w:rsidR="00E82755" w:rsidTr="00E82755">
        <w:trPr>
          <w:trHeight w:val="345"/>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6-9</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2</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45-55</w:t>
            </w:r>
          </w:p>
        </w:tc>
      </w:tr>
      <w:tr w:rsidR="00E82755" w:rsidTr="00E82755">
        <w:trPr>
          <w:trHeight w:val="345"/>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10-14</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3</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56-69</w:t>
            </w:r>
          </w:p>
        </w:tc>
      </w:tr>
      <w:tr w:rsidR="00E82755" w:rsidTr="00E82755">
        <w:trPr>
          <w:trHeight w:val="330"/>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15-18</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4</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70-77</w:t>
            </w:r>
          </w:p>
        </w:tc>
      </w:tr>
      <w:tr w:rsidR="00E82755" w:rsidTr="00E82755">
        <w:trPr>
          <w:trHeight w:val="330"/>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19-23</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5</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78-86</w:t>
            </w:r>
          </w:p>
        </w:tc>
      </w:tr>
      <w:tr w:rsidR="00E82755" w:rsidTr="00E82755">
        <w:trPr>
          <w:trHeight w:val="345"/>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24-27</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6</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87-95</w:t>
            </w:r>
          </w:p>
        </w:tc>
      </w:tr>
      <w:tr w:rsidR="00E82755" w:rsidTr="00E82755">
        <w:trPr>
          <w:trHeight w:val="330"/>
        </w:trPr>
        <w:tc>
          <w:tcPr>
            <w:tcW w:w="1310" w:type="dxa"/>
            <w:tcBorders>
              <w:top w:val="nil"/>
              <w:left w:val="single" w:sz="8" w:space="0" w:color="auto"/>
              <w:bottom w:val="single" w:sz="8" w:space="0" w:color="auto"/>
              <w:right w:val="single" w:sz="8"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28-32</w:t>
            </w:r>
          </w:p>
        </w:tc>
        <w:tc>
          <w:tcPr>
            <w:tcW w:w="992" w:type="dxa"/>
            <w:tcBorders>
              <w:top w:val="nil"/>
              <w:left w:val="nil"/>
              <w:bottom w:val="single" w:sz="8" w:space="0" w:color="auto"/>
              <w:right w:val="single" w:sz="8" w:space="0" w:color="auto"/>
            </w:tcBorders>
            <w:shd w:val="clear" w:color="auto" w:fill="auto"/>
            <w:vAlign w:val="center"/>
            <w:hideMark/>
          </w:tcPr>
          <w:p w:rsidR="00E82755" w:rsidRPr="00E82755" w:rsidRDefault="00E82755" w:rsidP="00E82755">
            <w:pPr>
              <w:spacing w:after="0" w:line="240" w:lineRule="auto"/>
              <w:jc w:val="center"/>
              <w:rPr>
                <w:rFonts w:eastAsia="Times New Roman" w:cs="Tahoma"/>
                <w:color w:val="000000"/>
                <w:sz w:val="24"/>
                <w:szCs w:val="24"/>
                <w:lang w:eastAsia="en-CA"/>
              </w:rPr>
            </w:pPr>
            <w:r w:rsidRPr="00E82755">
              <w:rPr>
                <w:rFonts w:eastAsia="Times New Roman" w:cs="Tahoma"/>
                <w:color w:val="3D4A30"/>
                <w:sz w:val="24"/>
                <w:szCs w:val="24"/>
                <w:lang w:eastAsia="en-CA"/>
              </w:rPr>
              <w:t>7</w:t>
            </w:r>
          </w:p>
        </w:tc>
        <w:tc>
          <w:tcPr>
            <w:tcW w:w="1701" w:type="dxa"/>
            <w:tcBorders>
              <w:top w:val="nil"/>
              <w:left w:val="nil"/>
              <w:bottom w:val="single" w:sz="8" w:space="0" w:color="auto"/>
              <w:right w:val="single" w:sz="12" w:space="0" w:color="auto"/>
            </w:tcBorders>
            <w:shd w:val="clear" w:color="auto" w:fill="auto"/>
            <w:hideMark/>
          </w:tcPr>
          <w:p w:rsidR="00E82755" w:rsidRPr="00E82755" w:rsidRDefault="00E82755" w:rsidP="00E82755">
            <w:pPr>
              <w:spacing w:after="0" w:line="240" w:lineRule="auto"/>
              <w:jc w:val="center"/>
              <w:rPr>
                <w:rFonts w:eastAsia="Times New Roman" w:cs="Tahoma"/>
                <w:color w:val="3D4A30"/>
                <w:sz w:val="24"/>
                <w:szCs w:val="24"/>
                <w:lang w:eastAsia="en-CA"/>
              </w:rPr>
            </w:pPr>
            <w:r w:rsidRPr="00E82755">
              <w:rPr>
                <w:rFonts w:eastAsia="Times New Roman" w:cs="Tahoma"/>
                <w:color w:val="3D4A30"/>
                <w:sz w:val="24"/>
                <w:szCs w:val="24"/>
                <w:lang w:eastAsia="en-CA"/>
              </w:rPr>
              <w:t>96-100</w:t>
            </w:r>
          </w:p>
        </w:tc>
      </w:tr>
    </w:tbl>
    <w:p w:rsidR="009457C2" w:rsidRDefault="009457C2" w:rsidP="009457C2">
      <w:pPr>
        <w:widowControl w:val="0"/>
        <w:autoSpaceDE w:val="0"/>
        <w:autoSpaceDN w:val="0"/>
        <w:adjustRightInd w:val="0"/>
        <w:spacing w:after="0"/>
        <w:rPr>
          <w:b/>
          <w:szCs w:val="18"/>
        </w:rPr>
      </w:pPr>
    </w:p>
    <w:p w:rsidR="004522ED" w:rsidRPr="00A47BFA" w:rsidRDefault="00E82755" w:rsidP="004522ED">
      <w:pPr>
        <w:widowControl w:val="0"/>
        <w:autoSpaceDE w:val="0"/>
        <w:autoSpaceDN w:val="0"/>
        <w:adjustRightInd w:val="0"/>
        <w:rPr>
          <w:b/>
          <w:szCs w:val="18"/>
        </w:rPr>
      </w:pPr>
      <w:r>
        <w:rPr>
          <w:b/>
          <w:szCs w:val="18"/>
        </w:rPr>
        <w:t xml:space="preserve">Final </w:t>
      </w:r>
      <w:r w:rsidR="004522ED" w:rsidRPr="00A47BFA">
        <w:rPr>
          <w:b/>
          <w:szCs w:val="18"/>
        </w:rPr>
        <w:t xml:space="preserve">IB </w:t>
      </w:r>
      <w:r w:rsidR="009457C2">
        <w:rPr>
          <w:b/>
          <w:szCs w:val="18"/>
        </w:rPr>
        <w:t>Level/Grade</w:t>
      </w:r>
      <w:r w:rsidR="004522ED" w:rsidRPr="00A47BFA">
        <w:rPr>
          <w:b/>
          <w:szCs w:val="18"/>
        </w:rPr>
        <w:t xml:space="preserve"> Descriptors</w:t>
      </w:r>
    </w:p>
    <w:tbl>
      <w:tblPr>
        <w:tblStyle w:val="TableGrid"/>
        <w:tblW w:w="10740" w:type="dxa"/>
        <w:tblLook w:val="04A0" w:firstRow="1" w:lastRow="0" w:firstColumn="1" w:lastColumn="0" w:noHBand="0" w:noVBand="1"/>
      </w:tblPr>
      <w:tblGrid>
        <w:gridCol w:w="392"/>
        <w:gridCol w:w="10348"/>
      </w:tblGrid>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1</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work of very limited quality. Conveys many significant misunderstandings or lacks understanding of most concepts and contexts. Very rarely demonstrates critical or creative thinking. Very inflexible, rarely using knowledge or skills.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2</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3</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4</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5</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6</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 xml:space="preserve">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 </w:t>
            </w:r>
          </w:p>
        </w:tc>
      </w:tr>
      <w:tr w:rsidR="00E82755" w:rsidRPr="00E82755" w:rsidTr="009457C2">
        <w:tc>
          <w:tcPr>
            <w:tcW w:w="392" w:type="dxa"/>
          </w:tcPr>
          <w:p w:rsidR="00E82755" w:rsidRPr="00E82755" w:rsidRDefault="00E82755" w:rsidP="00E82755">
            <w:pPr>
              <w:widowControl w:val="0"/>
              <w:autoSpaceDE w:val="0"/>
              <w:autoSpaceDN w:val="0"/>
              <w:adjustRightInd w:val="0"/>
              <w:rPr>
                <w:sz w:val="20"/>
                <w:szCs w:val="20"/>
              </w:rPr>
            </w:pPr>
            <w:r w:rsidRPr="00E82755">
              <w:rPr>
                <w:sz w:val="20"/>
                <w:szCs w:val="20"/>
              </w:rPr>
              <w:t>7</w:t>
            </w:r>
          </w:p>
        </w:tc>
        <w:tc>
          <w:tcPr>
            <w:tcW w:w="10348" w:type="dxa"/>
          </w:tcPr>
          <w:p w:rsidR="00E82755" w:rsidRPr="00E82755" w:rsidRDefault="00E82755" w:rsidP="00E82755">
            <w:pPr>
              <w:pStyle w:val="Pa18"/>
              <w:spacing w:after="100" w:line="240" w:lineRule="auto"/>
              <w:rPr>
                <w:rFonts w:asciiTheme="minorHAnsi" w:hAnsiTheme="minorHAnsi" w:cs="Myriad Pro"/>
                <w:color w:val="000000"/>
                <w:sz w:val="18"/>
                <w:szCs w:val="18"/>
              </w:rPr>
            </w:pPr>
            <w:r w:rsidRPr="00E82755">
              <w:rPr>
                <w:rFonts w:asciiTheme="minorHAnsi" w:hAnsiTheme="minorHAnsi" w:cs="Myriad Pro"/>
                <w:color w:val="000000"/>
                <w:sz w:val="18"/>
                <w:szCs w:val="18"/>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bl>
    <w:p w:rsidR="00173019" w:rsidRPr="007B488F" w:rsidRDefault="00173019" w:rsidP="00BC5052">
      <w:bookmarkStart w:id="0" w:name="_GoBack"/>
      <w:bookmarkEnd w:id="0"/>
    </w:p>
    <w:sectPr w:rsidR="00173019" w:rsidRPr="007B488F" w:rsidSect="001B2513">
      <w:type w:val="continuous"/>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DBE"/>
    <w:multiLevelType w:val="hybridMultilevel"/>
    <w:tmpl w:val="76A4DA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E52CB"/>
    <w:multiLevelType w:val="hybridMultilevel"/>
    <w:tmpl w:val="E2B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122F"/>
    <w:multiLevelType w:val="hybridMultilevel"/>
    <w:tmpl w:val="994225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507793"/>
    <w:multiLevelType w:val="hybridMultilevel"/>
    <w:tmpl w:val="03B828D2"/>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2345F2"/>
    <w:multiLevelType w:val="hybridMultilevel"/>
    <w:tmpl w:val="325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5C5660"/>
    <w:multiLevelType w:val="hybridMultilevel"/>
    <w:tmpl w:val="E6945618"/>
    <w:lvl w:ilvl="0" w:tplc="10090013">
      <w:start w:val="1"/>
      <w:numFmt w:val="upperRoman"/>
      <w:lvlText w:val="%1."/>
      <w:lvlJc w:val="right"/>
      <w:pPr>
        <w:ind w:left="720" w:hanging="360"/>
      </w:pPr>
    </w:lvl>
    <w:lvl w:ilvl="1" w:tplc="2FB0D21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A369C0"/>
    <w:multiLevelType w:val="hybridMultilevel"/>
    <w:tmpl w:val="108AE102"/>
    <w:lvl w:ilvl="0" w:tplc="321E15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A21B48"/>
    <w:multiLevelType w:val="hybridMultilevel"/>
    <w:tmpl w:val="8FDA3C3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33235A"/>
    <w:multiLevelType w:val="hybridMultilevel"/>
    <w:tmpl w:val="E536D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8907BE"/>
    <w:multiLevelType w:val="hybridMultilevel"/>
    <w:tmpl w:val="7BB2D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327073"/>
    <w:multiLevelType w:val="hybridMultilevel"/>
    <w:tmpl w:val="62D022C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3"/>
  </w:num>
  <w:num w:numId="6">
    <w:abstractNumId w:val="2"/>
  </w:num>
  <w:num w:numId="7">
    <w:abstractNumId w:val="1"/>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93"/>
    <w:rsid w:val="00023FA9"/>
    <w:rsid w:val="00025AAE"/>
    <w:rsid w:val="000B3DC4"/>
    <w:rsid w:val="00157B5D"/>
    <w:rsid w:val="00173019"/>
    <w:rsid w:val="001B2513"/>
    <w:rsid w:val="002465EB"/>
    <w:rsid w:val="002F3527"/>
    <w:rsid w:val="0035512D"/>
    <w:rsid w:val="003C3622"/>
    <w:rsid w:val="003E13E8"/>
    <w:rsid w:val="00401111"/>
    <w:rsid w:val="004035A0"/>
    <w:rsid w:val="004522ED"/>
    <w:rsid w:val="0052453D"/>
    <w:rsid w:val="00564328"/>
    <w:rsid w:val="00570035"/>
    <w:rsid w:val="00593C76"/>
    <w:rsid w:val="005C0F6A"/>
    <w:rsid w:val="006F4A1C"/>
    <w:rsid w:val="00756481"/>
    <w:rsid w:val="007A0FD5"/>
    <w:rsid w:val="007B488F"/>
    <w:rsid w:val="00833093"/>
    <w:rsid w:val="00842E76"/>
    <w:rsid w:val="00860EC7"/>
    <w:rsid w:val="008905A3"/>
    <w:rsid w:val="00901C86"/>
    <w:rsid w:val="009457C2"/>
    <w:rsid w:val="009F74E8"/>
    <w:rsid w:val="00A124FA"/>
    <w:rsid w:val="00A777E3"/>
    <w:rsid w:val="00AA062C"/>
    <w:rsid w:val="00AC1180"/>
    <w:rsid w:val="00AC163F"/>
    <w:rsid w:val="00B10EF3"/>
    <w:rsid w:val="00B95B22"/>
    <w:rsid w:val="00BC5052"/>
    <w:rsid w:val="00C71F42"/>
    <w:rsid w:val="00CF192B"/>
    <w:rsid w:val="00D17FBF"/>
    <w:rsid w:val="00D876A1"/>
    <w:rsid w:val="00E82755"/>
    <w:rsid w:val="00EA357F"/>
    <w:rsid w:val="00FF0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1455-0AE1-4E46-A2EB-F77ACEE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 w:type="paragraph" w:styleId="ListParagraph">
    <w:name w:val="List Paragraph"/>
    <w:basedOn w:val="Normal"/>
    <w:uiPriority w:val="34"/>
    <w:qFormat/>
    <w:rsid w:val="004522ED"/>
    <w:pPr>
      <w:spacing w:after="0" w:line="240" w:lineRule="auto"/>
      <w:ind w:left="720"/>
      <w:contextualSpacing/>
    </w:pPr>
    <w:rPr>
      <w:rFonts w:eastAsiaTheme="minorEastAsia"/>
      <w:sz w:val="24"/>
      <w:szCs w:val="24"/>
      <w:lang w:val="en-US"/>
    </w:rPr>
  </w:style>
  <w:style w:type="paragraph" w:customStyle="1" w:styleId="Pa18">
    <w:name w:val="Pa18"/>
    <w:basedOn w:val="Normal"/>
    <w:next w:val="Normal"/>
    <w:uiPriority w:val="99"/>
    <w:rsid w:val="00E82755"/>
    <w:pPr>
      <w:autoSpaceDE w:val="0"/>
      <w:autoSpaceDN w:val="0"/>
      <w:adjustRightInd w:val="0"/>
      <w:spacing w:after="0" w:line="191" w:lineRule="atLeast"/>
    </w:pPr>
    <w:rPr>
      <w:rFonts w:ascii="Myriad Pro" w:hAnsi="Myriad Pro"/>
      <w:sz w:val="24"/>
      <w:szCs w:val="24"/>
    </w:rPr>
  </w:style>
  <w:style w:type="character" w:styleId="Hyperlink">
    <w:name w:val="Hyperlink"/>
    <w:basedOn w:val="DefaultParagraphFont"/>
    <w:uiPriority w:val="99"/>
    <w:unhideWhenUsed/>
    <w:rsid w:val="00E82755"/>
    <w:rPr>
      <w:color w:val="0000FF" w:themeColor="hyperlink"/>
      <w:u w:val="single"/>
    </w:rPr>
  </w:style>
  <w:style w:type="paragraph" w:styleId="IntenseQuote">
    <w:name w:val="Intense Quote"/>
    <w:basedOn w:val="Normal"/>
    <w:next w:val="Normal"/>
    <w:link w:val="IntenseQuoteChar"/>
    <w:uiPriority w:val="30"/>
    <w:qFormat/>
    <w:rsid w:val="007B48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488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2</cp:revision>
  <cp:lastPrinted>2015-09-01T17:51:00Z</cp:lastPrinted>
  <dcterms:created xsi:type="dcterms:W3CDTF">2016-09-22T16:58:00Z</dcterms:created>
  <dcterms:modified xsi:type="dcterms:W3CDTF">2016-09-22T16:58:00Z</dcterms:modified>
</cp:coreProperties>
</file>